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CBC7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7D866E20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293BC3DA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74D55058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36782B1E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3B1AEE26" w14:textId="77777777"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</w:t>
      </w:r>
      <w:proofErr w:type="spellStart"/>
      <w:r w:rsidRPr="0036503F">
        <w:rPr>
          <w:rFonts w:ascii="Arial" w:hAnsi="Arial" w:cs="Arial"/>
          <w:sz w:val="22"/>
          <w:szCs w:val="22"/>
        </w:rPr>
        <w:t>co</w:t>
      </w:r>
      <w:r w:rsidR="00BF615B">
        <w:rPr>
          <w:rFonts w:ascii="Arial" w:hAnsi="Arial" w:cs="Arial"/>
          <w:sz w:val="22"/>
          <w:szCs w:val="22"/>
        </w:rPr>
        <w:t>-</w:t>
      </w:r>
      <w:r w:rsidRPr="0036503F">
        <w:rPr>
          <w:rFonts w:ascii="Arial" w:hAnsi="Arial" w:cs="Arial"/>
          <w:sz w:val="22"/>
          <w:szCs w:val="22"/>
        </w:rPr>
        <w:t>orientador</w:t>
      </w:r>
      <w:proofErr w:type="spellEnd"/>
      <w:r w:rsidRPr="0036503F">
        <w:rPr>
          <w:rFonts w:ascii="Arial" w:hAnsi="Arial" w:cs="Arial"/>
          <w:sz w:val="22"/>
          <w:szCs w:val="22"/>
        </w:rPr>
        <w:t xml:space="preserve"> no exterior, que </w:t>
      </w:r>
      <w:proofErr w:type="gramStart"/>
      <w:r w:rsidRPr="0036503F">
        <w:rPr>
          <w:rFonts w:ascii="Arial" w:hAnsi="Arial" w:cs="Arial"/>
          <w:sz w:val="22"/>
          <w:szCs w:val="22"/>
        </w:rPr>
        <w:t>o mesmo</w:t>
      </w:r>
      <w:proofErr w:type="gramEnd"/>
      <w:r w:rsidRPr="0036503F">
        <w:rPr>
          <w:rFonts w:ascii="Arial" w:hAnsi="Arial" w:cs="Arial"/>
          <w:sz w:val="22"/>
          <w:szCs w:val="22"/>
        </w:rPr>
        <w:t xml:space="preserve">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36503F">
        <w:rPr>
          <w:rFonts w:ascii="Arial" w:hAnsi="Arial" w:cs="Arial"/>
          <w:sz w:val="22"/>
          <w:szCs w:val="22"/>
        </w:rPr>
        <w:t>A habilidade comunicativa do orientando, em situações tanto informais como acadêmicas, são</w:t>
      </w:r>
      <w:proofErr w:type="gramEnd"/>
      <w:r w:rsidRPr="0036503F">
        <w:rPr>
          <w:rFonts w:ascii="Arial" w:hAnsi="Arial" w:cs="Arial"/>
          <w:sz w:val="22"/>
          <w:szCs w:val="22"/>
        </w:rPr>
        <w:t xml:space="preserve">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132EEFE4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0AB5A744" w14:textId="77777777"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75DEA056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78B9EBC4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0F96A708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19295E1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0F8CA684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21DCDE43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31476EAE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1C6DE7D9" w14:textId="77777777"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14:paraId="3F64331E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0209E416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507FDFD5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F2236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868C" w14:textId="77777777" w:rsidR="00F22363" w:rsidRDefault="00F22363">
      <w:r>
        <w:separator/>
      </w:r>
    </w:p>
  </w:endnote>
  <w:endnote w:type="continuationSeparator" w:id="0">
    <w:p w14:paraId="5E6DCB3F" w14:textId="77777777" w:rsidR="00F22363" w:rsidRDefault="00F2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0711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0E4AFFDB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6CE9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5BE3F25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52D41F29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2225" w14:textId="77777777" w:rsidR="00F22363" w:rsidRDefault="00F22363">
      <w:r>
        <w:separator/>
      </w:r>
    </w:p>
  </w:footnote>
  <w:footnote w:type="continuationSeparator" w:id="0">
    <w:p w14:paraId="43EDB42B" w14:textId="77777777" w:rsidR="00F22363" w:rsidRDefault="00F2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69D79FA9" w14:textId="77777777" w:rsidTr="00FE39CD">
      <w:trPr>
        <w:trHeight w:val="748"/>
      </w:trPr>
      <w:tc>
        <w:tcPr>
          <w:tcW w:w="1284" w:type="dxa"/>
        </w:tcPr>
        <w:p w14:paraId="098BE101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6A6B9731" wp14:editId="3C94127C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5643AAFE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D03C4FC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14A8FB46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31BC6C7F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249B033A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795F72A" wp14:editId="6F37D11C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14FD33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B5E0A9E" wp14:editId="71CA3B84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611149EA" w14:textId="77777777" w:rsidTr="00AC322C">
      <w:trPr>
        <w:trHeight w:val="843"/>
      </w:trPr>
      <w:tc>
        <w:tcPr>
          <w:tcW w:w="1276" w:type="dxa"/>
        </w:tcPr>
        <w:p w14:paraId="130DA35E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65A3B46" wp14:editId="7EA0E43D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0D4118E8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156521E6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3D22F12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1164C06D" w14:textId="158A2813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855B4A">
            <w:rPr>
              <w:color w:val="000000"/>
              <w:sz w:val="28"/>
              <w:szCs w:val="28"/>
            </w:rPr>
            <w:t>Engenharia Química</w:t>
          </w:r>
        </w:p>
        <w:p w14:paraId="6136C4E0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0D2BB6D2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7D60E314" wp14:editId="08F47E44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D759D" w14:textId="77777777" w:rsidR="00B07378" w:rsidRDefault="00000000" w:rsidP="00081708">
    <w:pPr>
      <w:pStyle w:val="Cabealho"/>
    </w:pPr>
    <w:r>
      <w:rPr>
        <w:noProof/>
      </w:rPr>
      <w:object w:dxaOrig="1440" w:dyaOrig="1440" w14:anchorId="269C9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73684564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873270607">
    <w:abstractNumId w:val="6"/>
  </w:num>
  <w:num w:numId="2" w16cid:durableId="1320160037">
    <w:abstractNumId w:val="0"/>
  </w:num>
  <w:num w:numId="3" w16cid:durableId="269558019">
    <w:abstractNumId w:val="4"/>
  </w:num>
  <w:num w:numId="4" w16cid:durableId="1474059126">
    <w:abstractNumId w:val="5"/>
  </w:num>
  <w:num w:numId="5" w16cid:durableId="1059522161">
    <w:abstractNumId w:val="2"/>
  </w:num>
  <w:num w:numId="6" w16cid:durableId="1238394972">
    <w:abstractNumId w:val="1"/>
  </w:num>
  <w:num w:numId="7" w16cid:durableId="111498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zMza3NDMyMjGyNDJT0lEKTi0uzszPAykwrAUAos3GJ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5B4A"/>
    <w:rsid w:val="008568DE"/>
    <w:rsid w:val="008574D1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BF615B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2363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85DC8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FED67"/>
  <w15:docId w15:val="{62042539-EE8A-4F72-BDC4-AFE4C29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Caliane Costa</cp:lastModifiedBy>
  <cp:revision>4</cp:revision>
  <cp:lastPrinted>2021-03-17T17:57:00Z</cp:lastPrinted>
  <dcterms:created xsi:type="dcterms:W3CDTF">2024-04-02T13:42:00Z</dcterms:created>
  <dcterms:modified xsi:type="dcterms:W3CDTF">2024-04-04T00:23:00Z</dcterms:modified>
</cp:coreProperties>
</file>